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E18F" w14:textId="77777777" w:rsidR="00FE067E" w:rsidRDefault="003C6034" w:rsidP="00CC1F3B">
      <w:pPr>
        <w:pStyle w:val="TitlePageOrigin"/>
      </w:pPr>
      <w:r>
        <w:rPr>
          <w:caps w:val="0"/>
        </w:rPr>
        <w:t>WEST VIRGINIA LEGISLATURE</w:t>
      </w:r>
    </w:p>
    <w:p w14:paraId="1D47071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8E8A70C" w14:textId="77777777" w:rsidR="00CD36CF" w:rsidRDefault="007A143B" w:rsidP="00CC1F3B">
      <w:pPr>
        <w:pStyle w:val="TitlePageBillPrefix"/>
      </w:pPr>
      <w:sdt>
        <w:sdtPr>
          <w:tag w:val="IntroDate"/>
          <w:id w:val="-1236936958"/>
          <w:placeholder>
            <w:docPart w:val="754E8D7433FF405A8C2FE2AFE028C330"/>
          </w:placeholder>
          <w:text/>
        </w:sdtPr>
        <w:sdtEndPr/>
        <w:sdtContent>
          <w:r w:rsidR="00AE48A0">
            <w:t>Introduced</w:t>
          </w:r>
        </w:sdtContent>
      </w:sdt>
    </w:p>
    <w:p w14:paraId="205D4417" w14:textId="6C7DC0D9" w:rsidR="00CD36CF" w:rsidRDefault="007A143B" w:rsidP="00CC1F3B">
      <w:pPr>
        <w:pStyle w:val="BillNumber"/>
      </w:pPr>
      <w:sdt>
        <w:sdtPr>
          <w:tag w:val="Chamber"/>
          <w:id w:val="893011969"/>
          <w:lock w:val="sdtLocked"/>
          <w:placeholder>
            <w:docPart w:val="26AA3CF5810D483E9B31F084E7C9CE8C"/>
          </w:placeholder>
          <w:dropDownList>
            <w:listItem w:displayText="House" w:value="House"/>
            <w:listItem w:displayText="Senate" w:value="Senate"/>
          </w:dropDownList>
        </w:sdtPr>
        <w:sdtEndPr/>
        <w:sdtContent>
          <w:r w:rsidR="00BB0395">
            <w:t>Senate</w:t>
          </w:r>
        </w:sdtContent>
      </w:sdt>
      <w:r w:rsidR="00303684">
        <w:t xml:space="preserve"> </w:t>
      </w:r>
      <w:r w:rsidR="00CD36CF">
        <w:t xml:space="preserve">Bill </w:t>
      </w:r>
      <w:sdt>
        <w:sdtPr>
          <w:tag w:val="BNum"/>
          <w:id w:val="1645317809"/>
          <w:lock w:val="sdtLocked"/>
          <w:placeholder>
            <w:docPart w:val="84C8084932644D80BBE87914BC183BD0"/>
          </w:placeholder>
          <w:text/>
        </w:sdtPr>
        <w:sdtEndPr/>
        <w:sdtContent>
          <w:r w:rsidR="005F6305">
            <w:t>584</w:t>
          </w:r>
        </w:sdtContent>
      </w:sdt>
    </w:p>
    <w:p w14:paraId="3509D9D5" w14:textId="4FC6964F" w:rsidR="00CD36CF" w:rsidRDefault="00CD36CF" w:rsidP="00CC1F3B">
      <w:pPr>
        <w:pStyle w:val="Sponsors"/>
      </w:pPr>
      <w:r>
        <w:t xml:space="preserve">By </w:t>
      </w:r>
      <w:sdt>
        <w:sdtPr>
          <w:tag w:val="Sponsors"/>
          <w:id w:val="1589585889"/>
          <w:placeholder>
            <w:docPart w:val="F60C78370EB64A4686EFD87CF6599BA4"/>
          </w:placeholder>
          <w:text w:multiLine="1"/>
        </w:sdtPr>
        <w:sdtEndPr/>
        <w:sdtContent>
          <w:r w:rsidR="00BB0395">
            <w:t>Senator</w:t>
          </w:r>
          <w:r w:rsidR="007A143B">
            <w:t>s</w:t>
          </w:r>
          <w:r w:rsidR="00BB0395">
            <w:t xml:space="preserve"> Helton</w:t>
          </w:r>
          <w:r w:rsidR="007A143B">
            <w:t xml:space="preserve"> and Fuller</w:t>
          </w:r>
        </w:sdtContent>
      </w:sdt>
    </w:p>
    <w:p w14:paraId="55F6920D" w14:textId="25A0DFC5" w:rsidR="00E831B3" w:rsidRDefault="00CD36CF" w:rsidP="00CC1F3B">
      <w:pPr>
        <w:pStyle w:val="References"/>
      </w:pPr>
      <w:r>
        <w:t>[</w:t>
      </w:r>
      <w:sdt>
        <w:sdtPr>
          <w:tag w:val="References"/>
          <w:id w:val="-1043047873"/>
          <w:placeholder>
            <w:docPart w:val="4448B703A00545FCB78AC29A130C4654"/>
          </w:placeholder>
          <w:text w:multiLine="1"/>
        </w:sdtPr>
        <w:sdtEndPr/>
        <w:sdtContent>
          <w:r w:rsidR="005F6305" w:rsidRPr="005F6305">
            <w:t>Introduced February 24, 2025; referred</w:t>
          </w:r>
          <w:r w:rsidR="005F6305" w:rsidRPr="005F6305">
            <w:br/>
            <w:t xml:space="preserve">to the </w:t>
          </w:r>
          <w:r w:rsidR="004361C9">
            <w:t xml:space="preserve">Select </w:t>
          </w:r>
          <w:r w:rsidR="005F6305" w:rsidRPr="005F6305">
            <w:t xml:space="preserve">Committee on </w:t>
          </w:r>
        </w:sdtContent>
      </w:sdt>
      <w:r w:rsidR="004361C9">
        <w:t>Substance Use Disorder; and Mental Health; and then to the Committee on the Judiciary</w:t>
      </w:r>
      <w:r>
        <w:t>]</w:t>
      </w:r>
    </w:p>
    <w:p w14:paraId="6F4DD61C" w14:textId="42CACA60" w:rsidR="00303684" w:rsidRDefault="0000526A" w:rsidP="00CC1F3B">
      <w:pPr>
        <w:pStyle w:val="TitleSection"/>
      </w:pPr>
      <w:r>
        <w:lastRenderedPageBreak/>
        <w:t xml:space="preserve">A </w:t>
      </w:r>
      <w:r w:rsidR="00C65B7C">
        <w:t xml:space="preserve">BILL to amend and reenact §60A-4-416 of the Code of West Virginia, 1931, as amended, relating to </w:t>
      </w:r>
      <w:bookmarkStart w:id="0" w:name="_Hlk190705871"/>
      <w:r w:rsidR="00C65B7C">
        <w:t>increasing the sentence for the offense of delivery of a controlled substance or counterfeit controlled substance when the use, ingestion</w:t>
      </w:r>
      <w:r w:rsidR="002419C7">
        <w:t>,</w:t>
      </w:r>
      <w:r w:rsidR="00C65B7C">
        <w:t xml:space="preserve"> or consumption thereof results in death, to a determinate sentence of life; providing that the sentence may not be suspended</w:t>
      </w:r>
      <w:bookmarkEnd w:id="0"/>
      <w:r w:rsidR="00587BE9">
        <w:t>;</w:t>
      </w:r>
      <w:r w:rsidR="002419C7">
        <w:t xml:space="preserve"> and</w:t>
      </w:r>
      <w:r w:rsidR="00587BE9">
        <w:t xml:space="preserve"> providing that this bill shall be known as Lauren’s Law.</w:t>
      </w:r>
    </w:p>
    <w:p w14:paraId="4EDF58BB" w14:textId="0C24F6C9" w:rsidR="003F70D2" w:rsidRDefault="00303684" w:rsidP="00412E97">
      <w:pPr>
        <w:pStyle w:val="EnactingClause"/>
        <w:sectPr w:rsidR="003F70D2" w:rsidSect="00190E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78F96C6" w14:textId="77777777" w:rsidR="003F70D2" w:rsidRDefault="003F70D2" w:rsidP="00412E97">
      <w:pPr>
        <w:pStyle w:val="ArticleHeading"/>
        <w:ind w:left="0" w:firstLine="0"/>
        <w:sectPr w:rsidR="003F70D2" w:rsidSect="003F70D2">
          <w:type w:val="continuous"/>
          <w:pgSz w:w="12240" w:h="15840" w:code="1"/>
          <w:pgMar w:top="1440" w:right="1440" w:bottom="1440" w:left="1440" w:header="720" w:footer="720" w:gutter="0"/>
          <w:lnNumType w:countBy="1" w:restart="newSection"/>
          <w:cols w:space="720"/>
          <w:titlePg/>
          <w:docGrid w:linePitch="360"/>
        </w:sectPr>
      </w:pPr>
      <w:r>
        <w:t>ARTICLE 4. OFFENSES AND PENALTIES.</w:t>
      </w:r>
    </w:p>
    <w:p w14:paraId="3F86635C" w14:textId="77777777" w:rsidR="003F70D2" w:rsidRPr="00A3382C" w:rsidRDefault="003F70D2" w:rsidP="00FD4472">
      <w:pPr>
        <w:pStyle w:val="SectionHeading"/>
      </w:pPr>
      <w:r w:rsidRPr="00A3382C">
        <w:t>§60A-4-41</w:t>
      </w:r>
      <w:r>
        <w:t>6</w:t>
      </w:r>
      <w:r w:rsidRPr="00A3382C">
        <w:t>. Drug delivery resulting in death; failure to render aid.</w:t>
      </w:r>
    </w:p>
    <w:p w14:paraId="219E861B" w14:textId="77777777" w:rsidR="003F70D2" w:rsidRPr="00A3382C" w:rsidRDefault="003F70D2" w:rsidP="00FD4472">
      <w:pPr>
        <w:pStyle w:val="SectionHeading"/>
        <w:sectPr w:rsidR="003F70D2" w:rsidRPr="00A3382C" w:rsidSect="003F70D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598B90CD" w14:textId="5F554C88" w:rsidR="003F70D2" w:rsidRDefault="003F70D2" w:rsidP="00FD4472">
      <w:pPr>
        <w:pStyle w:val="SectionBody"/>
      </w:pPr>
      <w:r w:rsidRPr="00A3382C">
        <w:t xml:space="preserve">(a) Any person who knowingly and willfully delivers a controlled substance or counterfeit controlled substance in violation of the provisions of section four hundred one, article four of this chapter for an illicit purpose and the use, ingestion or consumption of the controlled substance or counterfeit controlled substance alone or in combination with one or more other controlled substances, proximately causes the death of a person using, ingesting or consuming the controlled substance, is guilty of a felony and, upon conviction thereof, shall be imprisoned in a state correctional facility for a determinate sentence </w:t>
      </w:r>
      <w:r w:rsidRPr="00412E97">
        <w:t xml:space="preserve">of </w:t>
      </w:r>
      <w:r w:rsidRPr="00C65B7C">
        <w:rPr>
          <w:strike/>
        </w:rPr>
        <w:t>not less than three nor more than fifteen years</w:t>
      </w:r>
      <w:r w:rsidR="00C65B7C">
        <w:t xml:space="preserve"> </w:t>
      </w:r>
      <w:r w:rsidR="00C65B7C">
        <w:rPr>
          <w:u w:val="single"/>
        </w:rPr>
        <w:t>life, which sentence may not be suspended</w:t>
      </w:r>
      <w:r>
        <w:t>.</w:t>
      </w:r>
    </w:p>
    <w:p w14:paraId="5A3EDDE4" w14:textId="77777777" w:rsidR="003F70D2" w:rsidRDefault="003F70D2" w:rsidP="003B745B">
      <w:pPr>
        <w:pStyle w:val="SectionBody"/>
      </w:pPr>
      <w:r w:rsidRPr="00A3382C">
        <w:rPr>
          <w:rFonts w:cs="Arial"/>
        </w:rPr>
        <w:t xml:space="preserve">(b) </w:t>
      </w:r>
      <w:r w:rsidRPr="00A3382C">
        <w:t>Any person who, while engaged in the illegal use of a controlled substance with another, who knowingly fails to seek medical assistance for such 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for not less than one year nor more than five years.</w:t>
      </w:r>
    </w:p>
    <w:p w14:paraId="4577D258" w14:textId="50D2365C" w:rsidR="006865E9" w:rsidRDefault="00CF1DCA" w:rsidP="00CC1F3B">
      <w:pPr>
        <w:pStyle w:val="Note"/>
      </w:pPr>
      <w:r>
        <w:t>NOTE: The</w:t>
      </w:r>
      <w:r w:rsidR="006865E9">
        <w:t xml:space="preserve"> purpose of this bill is to </w:t>
      </w:r>
      <w:r w:rsidR="00412E97">
        <w:t>increase the sentence for the offense of delivery of a controlled substance or counterfeit controlled substance when the use, ingestion or consumption thereof results in death, to a determinate sentence of life, which may not be suspended</w:t>
      </w:r>
      <w:r w:rsidR="003C5129">
        <w:t>; providing that this bill shall be known as Lauren’s Law</w:t>
      </w:r>
      <w:r w:rsidR="00412E97">
        <w:t>.</w:t>
      </w:r>
    </w:p>
    <w:p w14:paraId="20CD479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F70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0EC2" w14:textId="77777777" w:rsidR="00D673DC" w:rsidRPr="00B844FE" w:rsidRDefault="00D673DC" w:rsidP="00B844FE">
      <w:r>
        <w:separator/>
      </w:r>
    </w:p>
  </w:endnote>
  <w:endnote w:type="continuationSeparator" w:id="0">
    <w:p w14:paraId="03F6098B" w14:textId="77777777" w:rsidR="00D673DC" w:rsidRPr="00B844FE" w:rsidRDefault="00D673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1A01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B4F9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96E1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CD97" w14:textId="77777777" w:rsidR="003F70D2" w:rsidRPr="00A24FDE" w:rsidRDefault="003F70D2" w:rsidP="00A24F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9381" w14:textId="77777777" w:rsidR="003F70D2" w:rsidRPr="00A24FDE" w:rsidRDefault="003F70D2" w:rsidP="00A24F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DB11" w14:textId="77777777" w:rsidR="003F70D2" w:rsidRPr="00A24FDE" w:rsidRDefault="003F70D2" w:rsidP="00A2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11CC" w14:textId="77777777" w:rsidR="00D673DC" w:rsidRPr="00B844FE" w:rsidRDefault="00D673DC" w:rsidP="00B844FE">
      <w:r>
        <w:separator/>
      </w:r>
    </w:p>
  </w:footnote>
  <w:footnote w:type="continuationSeparator" w:id="0">
    <w:p w14:paraId="7764496A" w14:textId="77777777" w:rsidR="00D673DC" w:rsidRPr="00B844FE" w:rsidRDefault="00D673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596" w14:textId="77777777" w:rsidR="002A0269" w:rsidRPr="00B844FE" w:rsidRDefault="007A143B">
    <w:pPr>
      <w:pStyle w:val="Header"/>
    </w:pPr>
    <w:sdt>
      <w:sdtPr>
        <w:id w:val="-684364211"/>
        <w:placeholder>
          <w:docPart w:val="26AA3CF5810D483E9B31F084E7C9CE8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6AA3CF5810D483E9B31F084E7C9CE8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70A9" w14:textId="69678D9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90EA8">
      <w:rPr>
        <w:sz w:val="22"/>
        <w:szCs w:val="22"/>
      </w:rPr>
      <w:t>SB</w:t>
    </w:r>
    <w:r w:rsidR="005F6305">
      <w:rPr>
        <w:sz w:val="22"/>
        <w:szCs w:val="22"/>
      </w:rPr>
      <w:t xml:space="preserve"> 584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B0395">
          <w:rPr>
            <w:sz w:val="22"/>
            <w:szCs w:val="22"/>
          </w:rPr>
          <w:t>2025R3124</w:t>
        </w:r>
      </w:sdtContent>
    </w:sdt>
  </w:p>
  <w:p w14:paraId="47F2C9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37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505E" w14:textId="77777777" w:rsidR="003F70D2" w:rsidRPr="00A24FDE" w:rsidRDefault="003F70D2" w:rsidP="00A24F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33" w14:textId="77777777" w:rsidR="003F70D2" w:rsidRPr="00A24FDE" w:rsidRDefault="003F70D2" w:rsidP="00A24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35B1" w14:textId="77777777" w:rsidR="003F70D2" w:rsidRPr="00A24FDE" w:rsidRDefault="003F70D2" w:rsidP="00A2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D2"/>
    <w:rsid w:val="0000526A"/>
    <w:rsid w:val="000573A9"/>
    <w:rsid w:val="00085D22"/>
    <w:rsid w:val="00093AB0"/>
    <w:rsid w:val="000C5C77"/>
    <w:rsid w:val="000E3912"/>
    <w:rsid w:val="0010070F"/>
    <w:rsid w:val="00103EDD"/>
    <w:rsid w:val="0015112E"/>
    <w:rsid w:val="001552E7"/>
    <w:rsid w:val="001566B4"/>
    <w:rsid w:val="00190EA8"/>
    <w:rsid w:val="001A66B7"/>
    <w:rsid w:val="001C279E"/>
    <w:rsid w:val="001D459E"/>
    <w:rsid w:val="0020784C"/>
    <w:rsid w:val="00211F02"/>
    <w:rsid w:val="0022348D"/>
    <w:rsid w:val="00237691"/>
    <w:rsid w:val="002419C7"/>
    <w:rsid w:val="0027011C"/>
    <w:rsid w:val="00274200"/>
    <w:rsid w:val="00275740"/>
    <w:rsid w:val="002A0269"/>
    <w:rsid w:val="00303684"/>
    <w:rsid w:val="003143F5"/>
    <w:rsid w:val="00314854"/>
    <w:rsid w:val="00394191"/>
    <w:rsid w:val="003C5129"/>
    <w:rsid w:val="003C51CD"/>
    <w:rsid w:val="003C6034"/>
    <w:rsid w:val="003D1CD7"/>
    <w:rsid w:val="003F70D2"/>
    <w:rsid w:val="00400B5C"/>
    <w:rsid w:val="00412E97"/>
    <w:rsid w:val="004361C9"/>
    <w:rsid w:val="004368E0"/>
    <w:rsid w:val="004A438E"/>
    <w:rsid w:val="004C13DD"/>
    <w:rsid w:val="004C78AF"/>
    <w:rsid w:val="004D3ABE"/>
    <w:rsid w:val="004E3441"/>
    <w:rsid w:val="00500579"/>
    <w:rsid w:val="0052430B"/>
    <w:rsid w:val="00587BE9"/>
    <w:rsid w:val="005A5366"/>
    <w:rsid w:val="005C6FEA"/>
    <w:rsid w:val="005F6305"/>
    <w:rsid w:val="006369EB"/>
    <w:rsid w:val="00637E73"/>
    <w:rsid w:val="00652870"/>
    <w:rsid w:val="006865E9"/>
    <w:rsid w:val="00686E9A"/>
    <w:rsid w:val="00691F3E"/>
    <w:rsid w:val="00694BFB"/>
    <w:rsid w:val="006A106B"/>
    <w:rsid w:val="006C3126"/>
    <w:rsid w:val="006C523D"/>
    <w:rsid w:val="006D4036"/>
    <w:rsid w:val="00702999"/>
    <w:rsid w:val="007674F8"/>
    <w:rsid w:val="007940CD"/>
    <w:rsid w:val="007A143B"/>
    <w:rsid w:val="007A3D72"/>
    <w:rsid w:val="007A5259"/>
    <w:rsid w:val="007A7081"/>
    <w:rsid w:val="007F1CF5"/>
    <w:rsid w:val="00834EDE"/>
    <w:rsid w:val="008736AA"/>
    <w:rsid w:val="008D275D"/>
    <w:rsid w:val="00946186"/>
    <w:rsid w:val="00952ACC"/>
    <w:rsid w:val="0096687D"/>
    <w:rsid w:val="00980327"/>
    <w:rsid w:val="00986478"/>
    <w:rsid w:val="009A49DA"/>
    <w:rsid w:val="009B5557"/>
    <w:rsid w:val="009F1067"/>
    <w:rsid w:val="009F2BA6"/>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B0395"/>
    <w:rsid w:val="00BC562B"/>
    <w:rsid w:val="00BE71B3"/>
    <w:rsid w:val="00C27261"/>
    <w:rsid w:val="00C33014"/>
    <w:rsid w:val="00C33434"/>
    <w:rsid w:val="00C34869"/>
    <w:rsid w:val="00C42EB6"/>
    <w:rsid w:val="00C62327"/>
    <w:rsid w:val="00C65B7C"/>
    <w:rsid w:val="00C85096"/>
    <w:rsid w:val="00CB20EF"/>
    <w:rsid w:val="00CC1F3B"/>
    <w:rsid w:val="00CD12CB"/>
    <w:rsid w:val="00CD36CF"/>
    <w:rsid w:val="00CF1DCA"/>
    <w:rsid w:val="00D579FC"/>
    <w:rsid w:val="00D673DC"/>
    <w:rsid w:val="00D7693F"/>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CEA89"/>
  <w15:chartTrackingRefBased/>
  <w15:docId w15:val="{14293224-4FC9-413E-88D4-1EF0395F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70D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4E8D7433FF405A8C2FE2AFE028C330"/>
        <w:category>
          <w:name w:val="General"/>
          <w:gallery w:val="placeholder"/>
        </w:category>
        <w:types>
          <w:type w:val="bbPlcHdr"/>
        </w:types>
        <w:behaviors>
          <w:behavior w:val="content"/>
        </w:behaviors>
        <w:guid w:val="{E0C3EF8D-FF4D-4788-BD9E-1962FECAE247}"/>
      </w:docPartPr>
      <w:docPartBody>
        <w:p w:rsidR="00EC68C2" w:rsidRDefault="00EC68C2">
          <w:pPr>
            <w:pStyle w:val="754E8D7433FF405A8C2FE2AFE028C330"/>
          </w:pPr>
          <w:r w:rsidRPr="00B844FE">
            <w:t>Prefix Text</w:t>
          </w:r>
        </w:p>
      </w:docPartBody>
    </w:docPart>
    <w:docPart>
      <w:docPartPr>
        <w:name w:val="26AA3CF5810D483E9B31F084E7C9CE8C"/>
        <w:category>
          <w:name w:val="General"/>
          <w:gallery w:val="placeholder"/>
        </w:category>
        <w:types>
          <w:type w:val="bbPlcHdr"/>
        </w:types>
        <w:behaviors>
          <w:behavior w:val="content"/>
        </w:behaviors>
        <w:guid w:val="{041C4B22-057E-4517-ADBC-A71DAD99187B}"/>
      </w:docPartPr>
      <w:docPartBody>
        <w:p w:rsidR="00EC68C2" w:rsidRDefault="00EC68C2">
          <w:pPr>
            <w:pStyle w:val="26AA3CF5810D483E9B31F084E7C9CE8C"/>
          </w:pPr>
          <w:r w:rsidRPr="00B844FE">
            <w:t>[Type here]</w:t>
          </w:r>
        </w:p>
      </w:docPartBody>
    </w:docPart>
    <w:docPart>
      <w:docPartPr>
        <w:name w:val="84C8084932644D80BBE87914BC183BD0"/>
        <w:category>
          <w:name w:val="General"/>
          <w:gallery w:val="placeholder"/>
        </w:category>
        <w:types>
          <w:type w:val="bbPlcHdr"/>
        </w:types>
        <w:behaviors>
          <w:behavior w:val="content"/>
        </w:behaviors>
        <w:guid w:val="{1791CFF5-1A70-4C10-973A-071A9BEB226F}"/>
      </w:docPartPr>
      <w:docPartBody>
        <w:p w:rsidR="00EC68C2" w:rsidRDefault="00EC68C2">
          <w:pPr>
            <w:pStyle w:val="84C8084932644D80BBE87914BC183BD0"/>
          </w:pPr>
          <w:r w:rsidRPr="00B844FE">
            <w:t>Number</w:t>
          </w:r>
        </w:p>
      </w:docPartBody>
    </w:docPart>
    <w:docPart>
      <w:docPartPr>
        <w:name w:val="F60C78370EB64A4686EFD87CF6599BA4"/>
        <w:category>
          <w:name w:val="General"/>
          <w:gallery w:val="placeholder"/>
        </w:category>
        <w:types>
          <w:type w:val="bbPlcHdr"/>
        </w:types>
        <w:behaviors>
          <w:behavior w:val="content"/>
        </w:behaviors>
        <w:guid w:val="{EFB3D365-F3CB-4DE1-A268-18D6DD3CD24E}"/>
      </w:docPartPr>
      <w:docPartBody>
        <w:p w:rsidR="00EC68C2" w:rsidRDefault="00EC68C2">
          <w:pPr>
            <w:pStyle w:val="F60C78370EB64A4686EFD87CF6599BA4"/>
          </w:pPr>
          <w:r w:rsidRPr="00B844FE">
            <w:t>Enter Sponsors Here</w:t>
          </w:r>
        </w:p>
      </w:docPartBody>
    </w:docPart>
    <w:docPart>
      <w:docPartPr>
        <w:name w:val="4448B703A00545FCB78AC29A130C4654"/>
        <w:category>
          <w:name w:val="General"/>
          <w:gallery w:val="placeholder"/>
        </w:category>
        <w:types>
          <w:type w:val="bbPlcHdr"/>
        </w:types>
        <w:behaviors>
          <w:behavior w:val="content"/>
        </w:behaviors>
        <w:guid w:val="{C95963C8-9402-4F68-A929-10B68C2B056B}"/>
      </w:docPartPr>
      <w:docPartBody>
        <w:p w:rsidR="00EC68C2" w:rsidRDefault="00EC68C2">
          <w:pPr>
            <w:pStyle w:val="4448B703A00545FCB78AC29A130C46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B1"/>
    <w:rsid w:val="00237691"/>
    <w:rsid w:val="004C78AF"/>
    <w:rsid w:val="00652870"/>
    <w:rsid w:val="00702999"/>
    <w:rsid w:val="009F2BA6"/>
    <w:rsid w:val="00BE71B3"/>
    <w:rsid w:val="00C27261"/>
    <w:rsid w:val="00D36BB1"/>
    <w:rsid w:val="00D7693F"/>
    <w:rsid w:val="00EC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E8D7433FF405A8C2FE2AFE028C330">
    <w:name w:val="754E8D7433FF405A8C2FE2AFE028C330"/>
  </w:style>
  <w:style w:type="paragraph" w:customStyle="1" w:styleId="26AA3CF5810D483E9B31F084E7C9CE8C">
    <w:name w:val="26AA3CF5810D483E9B31F084E7C9CE8C"/>
  </w:style>
  <w:style w:type="paragraph" w:customStyle="1" w:styleId="84C8084932644D80BBE87914BC183BD0">
    <w:name w:val="84C8084932644D80BBE87914BC183BD0"/>
  </w:style>
  <w:style w:type="paragraph" w:customStyle="1" w:styleId="F60C78370EB64A4686EFD87CF6599BA4">
    <w:name w:val="F60C78370EB64A4686EFD87CF6599BA4"/>
  </w:style>
  <w:style w:type="character" w:styleId="PlaceholderText">
    <w:name w:val="Placeholder Text"/>
    <w:basedOn w:val="DefaultParagraphFont"/>
    <w:uiPriority w:val="99"/>
    <w:semiHidden/>
    <w:rPr>
      <w:color w:val="808080"/>
    </w:rPr>
  </w:style>
  <w:style w:type="paragraph" w:customStyle="1" w:styleId="4448B703A00545FCB78AC29A130C4654">
    <w:name w:val="4448B703A00545FCB78AC29A130C4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2</Pages>
  <Words>370</Words>
  <Characters>2215</Characters>
  <Application>Microsoft Office Word</Application>
  <DocSecurity>0</DocSecurity>
  <Lines>170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9</cp:revision>
  <dcterms:created xsi:type="dcterms:W3CDTF">2025-02-18T13:58:00Z</dcterms:created>
  <dcterms:modified xsi:type="dcterms:W3CDTF">2025-02-24T20:15:00Z</dcterms:modified>
</cp:coreProperties>
</file>